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C4C" w:rsidRDefault="00197C4C">
      <w:pPr>
        <w:tabs>
          <w:tab w:val="center" w:pos="5342"/>
          <w:tab w:val="right" w:pos="10664"/>
        </w:tabs>
        <w:rPr>
          <w:color w:val="auto"/>
          <w:kern w:val="0"/>
          <w:sz w:val="24"/>
          <w:szCs w:val="24"/>
        </w:rPr>
      </w:pPr>
    </w:p>
    <w:p w:rsidR="00197C4C" w:rsidRDefault="00197C4C">
      <w:pPr>
        <w:overflowPunct/>
        <w:rPr>
          <w:color w:val="auto"/>
          <w:kern w:val="0"/>
          <w:sz w:val="24"/>
          <w:szCs w:val="24"/>
        </w:rPr>
        <w:sectPr w:rsidR="00197C4C">
          <w:pgSz w:w="12240" w:h="15840"/>
          <w:pgMar w:top="1440" w:right="1440" w:bottom="1440" w:left="1440" w:header="720" w:footer="720" w:gutter="0"/>
          <w:cols w:space="720"/>
          <w:noEndnote/>
        </w:sectPr>
      </w:pPr>
    </w:p>
    <w:p w:rsidR="00197C4C" w:rsidRDefault="00197C4C">
      <w:pPr>
        <w:tabs>
          <w:tab w:val="center" w:pos="5342"/>
          <w:tab w:val="right" w:pos="10664"/>
        </w:tabs>
        <w:rPr>
          <w:color w:val="auto"/>
          <w:kern w:val="0"/>
          <w:sz w:val="24"/>
          <w:szCs w:val="24"/>
        </w:rPr>
      </w:pPr>
    </w:p>
    <w:p w:rsidR="00197C4C" w:rsidRDefault="00197C4C">
      <w:pPr>
        <w:overflowPunct/>
        <w:rPr>
          <w:color w:val="auto"/>
          <w:kern w:val="0"/>
          <w:sz w:val="24"/>
          <w:szCs w:val="24"/>
        </w:rPr>
        <w:sectPr w:rsidR="00197C4C">
          <w:type w:val="continuous"/>
          <w:pgSz w:w="12240" w:h="15840"/>
          <w:pgMar w:top="1440" w:right="1440" w:bottom="1440" w:left="1440" w:header="720" w:footer="720" w:gutter="0"/>
          <w:cols w:space="720"/>
          <w:noEndnote/>
        </w:sectPr>
      </w:pPr>
    </w:p>
    <w:p w:rsidR="00197C4C" w:rsidRDefault="00197C4C">
      <w:pPr>
        <w:jc w:val="center"/>
        <w:rPr>
          <w:b/>
          <w:bCs/>
          <w:sz w:val="22"/>
          <w:szCs w:val="22"/>
        </w:rPr>
      </w:pPr>
      <w:r>
        <w:rPr>
          <w:b/>
          <w:bCs/>
          <w:sz w:val="22"/>
          <w:szCs w:val="22"/>
        </w:rPr>
        <w:lastRenderedPageBreak/>
        <w:t>THIS IS THE CUP OF MY BLOOD</w:t>
      </w:r>
    </w:p>
    <w:p w:rsidR="00197C4C" w:rsidRDefault="00197C4C">
      <w:pPr>
        <w:widowControl/>
        <w:spacing w:line="276" w:lineRule="auto"/>
        <w:jc w:val="center"/>
        <w:rPr>
          <w:sz w:val="22"/>
          <w:szCs w:val="22"/>
        </w:rPr>
      </w:pPr>
    </w:p>
    <w:p w:rsidR="00197C4C" w:rsidRDefault="00197C4C">
      <w:pPr>
        <w:jc w:val="both"/>
        <w:rPr>
          <w:sz w:val="22"/>
          <w:szCs w:val="22"/>
        </w:rPr>
      </w:pPr>
      <w:r>
        <w:rPr>
          <w:sz w:val="22"/>
          <w:szCs w:val="22"/>
        </w:rPr>
        <w:t>The month of July in Catholic tradition is the month of the Precious Blood of Jesus.  In the Mass, there are separate consecrations of the bread and the wine.  These separate consecrations signify for us the death of Jesus.  In the Passion, Jesus shed His blood for us.  By shedding His precious blood, Jesus paid the price for our sins.  The death of Jesus is a great witness to how much Jesus loves you and me.</w:t>
      </w:r>
    </w:p>
    <w:p w:rsidR="00197C4C" w:rsidRDefault="00197C4C">
      <w:pPr>
        <w:jc w:val="both"/>
        <w:rPr>
          <w:sz w:val="22"/>
          <w:szCs w:val="22"/>
        </w:rPr>
      </w:pPr>
    </w:p>
    <w:p w:rsidR="00197C4C" w:rsidRDefault="00197C4C">
      <w:pPr>
        <w:jc w:val="both"/>
        <w:rPr>
          <w:sz w:val="22"/>
          <w:szCs w:val="22"/>
        </w:rPr>
      </w:pPr>
      <w:r>
        <w:rPr>
          <w:sz w:val="22"/>
          <w:szCs w:val="22"/>
        </w:rPr>
        <w:t>The word, martyr, comes from the Greek and means to witness.  When a martyr offers his life for Jesus, he (or she) gives witness to his faith and love for Him.  To experience the witness of a martyr is a powerful event.  The martyr’s witness of faith and love challenges the observers to examine their own lives and to question the degree of their own faith and love for Jesus.  There is an ancient saying of the Church, “The blood of martyrs is the seed of Christians.”  I can understand better how when martyrs shed their blood it can move others to greater effort in faith and love and how it can be an invitation to believe to those who have not yet placed their faith in Jesus.</w:t>
      </w:r>
    </w:p>
    <w:p w:rsidR="00197C4C" w:rsidRDefault="00197C4C">
      <w:pPr>
        <w:jc w:val="both"/>
        <w:rPr>
          <w:sz w:val="22"/>
          <w:szCs w:val="22"/>
        </w:rPr>
      </w:pPr>
    </w:p>
    <w:p w:rsidR="00197C4C" w:rsidRDefault="00197C4C">
      <w:pPr>
        <w:jc w:val="both"/>
        <w:rPr>
          <w:sz w:val="22"/>
          <w:szCs w:val="22"/>
        </w:rPr>
      </w:pPr>
      <w:r>
        <w:rPr>
          <w:sz w:val="22"/>
          <w:szCs w:val="22"/>
        </w:rPr>
        <w:t xml:space="preserve">I have been thinking too about how the blood of Jesus on the cross and in the Eucharist is the seed of Christians.  In a way, Jesus on the cross was a martyr as He displayed His love for us and for His Father.  His witness moves and challenges us.  It likewise heals and empowers us.  </w:t>
      </w:r>
    </w:p>
    <w:p w:rsidR="00197C4C" w:rsidRDefault="00197C4C">
      <w:pPr>
        <w:jc w:val="both"/>
        <w:rPr>
          <w:sz w:val="22"/>
          <w:szCs w:val="22"/>
        </w:rPr>
      </w:pPr>
    </w:p>
    <w:p w:rsidR="00197C4C" w:rsidRDefault="00197C4C">
      <w:pPr>
        <w:jc w:val="both"/>
        <w:rPr>
          <w:sz w:val="22"/>
          <w:szCs w:val="22"/>
        </w:rPr>
      </w:pPr>
      <w:r>
        <w:rPr>
          <w:sz w:val="22"/>
          <w:szCs w:val="22"/>
        </w:rPr>
        <w:t>In the early Church, in the catacombs, Mass would be celebrated upon the sarcophagi of the martyrs, in a sense uniting the witness of the martyr to the witness of Jesus on the cross.  The custom long continued of placing the relic of a martyr in the altars of our churches.</w:t>
      </w:r>
    </w:p>
    <w:p w:rsidR="00197C4C" w:rsidRDefault="00197C4C">
      <w:pPr>
        <w:jc w:val="both"/>
        <w:rPr>
          <w:sz w:val="22"/>
          <w:szCs w:val="22"/>
        </w:rPr>
      </w:pPr>
    </w:p>
    <w:p w:rsidR="00197C4C" w:rsidRDefault="00197C4C">
      <w:pPr>
        <w:jc w:val="both"/>
        <w:rPr>
          <w:sz w:val="22"/>
          <w:szCs w:val="22"/>
        </w:rPr>
      </w:pPr>
      <w:r>
        <w:rPr>
          <w:sz w:val="22"/>
          <w:szCs w:val="22"/>
        </w:rPr>
        <w:t>The words of consecration in the Mass are words of witness on the part of Jesus.  When the priest says, “This is My Body . . . This is My Blood,” Jesus’ self-offering on the cross for us and for the Father is made present and offers us a most powerful witness.  “We adore you, O Christ, and we bless you, because by your holy cross, you have redeemed the world!”</w:t>
      </w:r>
    </w:p>
    <w:p w:rsidR="00197C4C" w:rsidRDefault="00197C4C">
      <w:pPr>
        <w:jc w:val="both"/>
        <w:rPr>
          <w:sz w:val="22"/>
          <w:szCs w:val="22"/>
        </w:rPr>
      </w:pPr>
    </w:p>
    <w:p w:rsidR="00197C4C" w:rsidRDefault="00197C4C">
      <w:pPr>
        <w:jc w:val="both"/>
        <w:rPr>
          <w:sz w:val="22"/>
          <w:szCs w:val="22"/>
        </w:rPr>
      </w:pPr>
      <w:r>
        <w:rPr>
          <w:sz w:val="22"/>
          <w:szCs w:val="22"/>
        </w:rPr>
        <w:t>God bless.</w:t>
      </w:r>
    </w:p>
    <w:p w:rsidR="00197C4C" w:rsidRDefault="00197C4C">
      <w:pPr>
        <w:jc w:val="both"/>
        <w:rPr>
          <w:sz w:val="22"/>
          <w:szCs w:val="22"/>
        </w:rPr>
      </w:pPr>
    </w:p>
    <w:p w:rsidR="00197C4C" w:rsidRDefault="00197C4C">
      <w:pPr>
        <w:jc w:val="both"/>
        <w:rPr>
          <w:b/>
          <w:bCs/>
          <w:i/>
          <w:iCs/>
          <w:sz w:val="22"/>
          <w:szCs w:val="22"/>
        </w:rPr>
      </w:pPr>
      <w:r>
        <w:rPr>
          <w:b/>
          <w:bCs/>
          <w:i/>
          <w:iCs/>
          <w:sz w:val="22"/>
          <w:szCs w:val="22"/>
        </w:rPr>
        <w:t>Father Nick</w:t>
      </w:r>
    </w:p>
    <w:p w:rsidR="00197C4C" w:rsidRDefault="00197C4C">
      <w:pPr>
        <w:jc w:val="both"/>
        <w:rPr>
          <w:sz w:val="24"/>
          <w:szCs w:val="24"/>
        </w:rPr>
      </w:pPr>
    </w:p>
    <w:p w:rsidR="00197C4C" w:rsidRDefault="00197C4C">
      <w:pPr>
        <w:widowControl/>
        <w:spacing w:line="276" w:lineRule="auto"/>
        <w:jc w:val="center"/>
        <w:rPr>
          <w:sz w:val="24"/>
          <w:szCs w:val="24"/>
        </w:rPr>
      </w:pPr>
    </w:p>
    <w:p w:rsidR="00197C4C" w:rsidRDefault="00197C4C">
      <w:pPr>
        <w:widowControl/>
        <w:spacing w:line="276" w:lineRule="auto"/>
        <w:jc w:val="center"/>
        <w:rPr>
          <w:color w:val="auto"/>
          <w:kern w:val="0"/>
          <w:sz w:val="24"/>
          <w:szCs w:val="24"/>
        </w:rPr>
      </w:pPr>
    </w:p>
    <w:p w:rsidR="00197C4C" w:rsidRDefault="00197C4C">
      <w:pPr>
        <w:overflowPunct/>
        <w:rPr>
          <w:color w:val="auto"/>
          <w:kern w:val="0"/>
          <w:sz w:val="24"/>
          <w:szCs w:val="24"/>
        </w:rPr>
        <w:sectPr w:rsidR="00197C4C">
          <w:type w:val="continuous"/>
          <w:pgSz w:w="12240" w:h="15840"/>
          <w:pgMar w:top="1440" w:right="1440" w:bottom="1440" w:left="1440" w:header="720" w:footer="720" w:gutter="0"/>
          <w:cols w:space="720"/>
          <w:noEndnote/>
        </w:sectPr>
      </w:pPr>
    </w:p>
    <w:p w:rsidR="00197C4C" w:rsidRDefault="00197C4C">
      <w:pPr>
        <w:jc w:val="center"/>
        <w:rPr>
          <w:color w:val="auto"/>
          <w:kern w:val="0"/>
          <w:sz w:val="24"/>
          <w:szCs w:val="24"/>
        </w:rPr>
      </w:pPr>
      <w:r>
        <w:rPr>
          <w:rFonts w:ascii="Lucida Handwriting" w:hAnsi="Lucida Handwriting" w:cs="Lucida Handwriting"/>
          <w:b/>
          <w:bCs/>
          <w:color w:val="FFFFFF"/>
          <w:sz w:val="28"/>
          <w:szCs w:val="28"/>
        </w:rPr>
        <w:lastRenderedPageBreak/>
        <w:t xml:space="preserve">  FROM THE PASTOR’S DESK</w:t>
      </w:r>
    </w:p>
    <w:p w:rsidR="00197C4C" w:rsidRDefault="00197C4C">
      <w:pPr>
        <w:overflowPunct/>
        <w:rPr>
          <w:color w:val="auto"/>
          <w:kern w:val="0"/>
          <w:sz w:val="24"/>
          <w:szCs w:val="24"/>
        </w:rPr>
        <w:sectPr w:rsidR="00197C4C">
          <w:type w:val="continuous"/>
          <w:pgSz w:w="12240" w:h="15840"/>
          <w:pgMar w:top="1440" w:right="1440" w:bottom="1440" w:left="1440" w:header="720" w:footer="720" w:gutter="0"/>
          <w:cols w:space="720"/>
          <w:noEndnote/>
        </w:sectPr>
      </w:pPr>
    </w:p>
    <w:p w:rsidR="00197C4C" w:rsidRDefault="00197C4C" w:rsidP="001A7072">
      <w:pPr>
        <w:jc w:val="center"/>
        <w:rPr>
          <w:sz w:val="22"/>
          <w:szCs w:val="22"/>
        </w:rPr>
      </w:pPr>
    </w:p>
    <w:sectPr w:rsidR="00197C4C" w:rsidSect="00197C4C">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Lucida Handwriting">
    <w:altName w:val="Ink Free"/>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C4C"/>
    <w:rsid w:val="000C19F8"/>
    <w:rsid w:val="00197C4C"/>
    <w:rsid w:val="001A7072"/>
    <w:rsid w:val="003420C8"/>
    <w:rsid w:val="00F80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B"/>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paragraph" w:styleId="Heading1">
    <w:name w:val="heading 1"/>
    <w:basedOn w:val="Normal"/>
    <w:link w:val="Heading1Char"/>
    <w:uiPriority w:val="99"/>
    <w:qFormat/>
    <w:rsid w:val="00F8031B"/>
    <w:pPr>
      <w:keepNext/>
      <w:keepLines/>
      <w:spacing w:before="240" w:line="256" w:lineRule="auto"/>
      <w:outlineLvl w:val="0"/>
    </w:pPr>
    <w:rPr>
      <w:rFonts w:ascii="Calibri Light" w:hAnsi="Calibri Light" w:cs="Calibri Light"/>
      <w:b/>
      <w:bCs/>
      <w:color w:val="2E74B5"/>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C4C"/>
    <w:rPr>
      <w:rFonts w:asciiTheme="majorHAnsi" w:eastAsiaTheme="majorEastAsia" w:hAnsiTheme="majorHAnsi" w:cstheme="majorBidi"/>
      <w:b/>
      <w:bCs/>
      <w:color w:val="000000"/>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10150</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&amp; Joanne</dc:creator>
  <cp:lastModifiedBy>Fred &amp; Joanne</cp:lastModifiedBy>
  <cp:revision>2</cp:revision>
  <dcterms:created xsi:type="dcterms:W3CDTF">2024-07-07T12:33:00Z</dcterms:created>
  <dcterms:modified xsi:type="dcterms:W3CDTF">2024-07-07T12:33:00Z</dcterms:modified>
</cp:coreProperties>
</file>